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059" w:rsidRDefault="001E1017" w:rsidP="00856950">
      <w:pPr>
        <w:contextualSpacing/>
        <w:jc w:val="center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>MOBILITÉS</w:t>
      </w:r>
      <w:r w:rsidR="002277F4">
        <w:rPr>
          <w:rFonts w:ascii="Courier New" w:hAnsi="Courier New" w:cs="Courier New"/>
          <w:b/>
          <w:sz w:val="32"/>
          <w:szCs w:val="32"/>
        </w:rPr>
        <w:t xml:space="preserve"> ERASM</w:t>
      </w:r>
      <w:r w:rsidR="00144418" w:rsidRPr="00144418">
        <w:rPr>
          <w:rFonts w:ascii="Courier New" w:hAnsi="Courier New" w:cs="Courier New"/>
          <w:b/>
          <w:sz w:val="32"/>
          <w:szCs w:val="32"/>
        </w:rPr>
        <w:t>US+</w:t>
      </w:r>
    </w:p>
    <w:p w:rsidR="00AA5326" w:rsidRPr="00AA5326" w:rsidRDefault="00AA5326" w:rsidP="00856950">
      <w:pPr>
        <w:contextualSpacing/>
        <w:jc w:val="center"/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sz w:val="32"/>
          <w:szCs w:val="32"/>
        </w:rPr>
        <w:t>É</w:t>
      </w:r>
      <w:r w:rsidRPr="00AA5326">
        <w:rPr>
          <w:rFonts w:ascii="Courier New" w:hAnsi="Courier New" w:cs="Courier New"/>
          <w:sz w:val="32"/>
          <w:szCs w:val="32"/>
        </w:rPr>
        <w:t>tudiants</w:t>
      </w:r>
      <w:r w:rsidR="005505C4">
        <w:rPr>
          <w:rFonts w:ascii="Courier New" w:hAnsi="Courier New" w:cs="Courier New"/>
          <w:sz w:val="32"/>
          <w:szCs w:val="32"/>
        </w:rPr>
        <w:t xml:space="preserve"> du CCA</w:t>
      </w:r>
    </w:p>
    <w:p w:rsidR="009F463B" w:rsidRDefault="009F463B" w:rsidP="009F463B">
      <w:pPr>
        <w:rPr>
          <w:rFonts w:ascii="Courier New" w:hAnsi="Courier New" w:cs="Courier New"/>
        </w:rPr>
      </w:pPr>
    </w:p>
    <w:p w:rsidR="005505C4" w:rsidRDefault="005505C4" w:rsidP="009F463B">
      <w:pPr>
        <w:rPr>
          <w:rFonts w:ascii="Courier New" w:hAnsi="Courier New" w:cs="Courier New"/>
        </w:rPr>
      </w:pPr>
    </w:p>
    <w:p w:rsidR="009F463B" w:rsidRPr="0085723B" w:rsidRDefault="0084050A" w:rsidP="009F463B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  <w:u w:val="single"/>
        </w:rPr>
        <w:t>Deux possibilités</w:t>
      </w:r>
      <w:r w:rsidR="009F463B" w:rsidRPr="0085723B">
        <w:rPr>
          <w:rFonts w:ascii="Courier New" w:hAnsi="Courier New" w:cs="Courier New"/>
          <w:sz w:val="28"/>
          <w:szCs w:val="28"/>
          <w:u w:val="single"/>
        </w:rPr>
        <w:t xml:space="preserve"> (distinctes ou combinées)</w:t>
      </w:r>
      <w:r w:rsidR="009F463B" w:rsidRPr="0085723B">
        <w:rPr>
          <w:rFonts w:ascii="Courier New" w:hAnsi="Courier New" w:cs="Courier New"/>
          <w:sz w:val="28"/>
          <w:szCs w:val="28"/>
        </w:rPr>
        <w:t> :</w:t>
      </w:r>
    </w:p>
    <w:p w:rsidR="00BC3373" w:rsidRDefault="00BF26C0" w:rsidP="00BF26C0">
      <w:pPr>
        <w:numPr>
          <w:ilvl w:val="0"/>
          <w:numId w:val="2"/>
        </w:numPr>
        <w:ind w:left="426"/>
        <w:contextualSpacing/>
        <w:rPr>
          <w:rFonts w:ascii="Courier New" w:hAnsi="Courier New" w:cs="Courier New"/>
        </w:rPr>
      </w:pPr>
      <w:r w:rsidRPr="00241133">
        <w:rPr>
          <w:rFonts w:ascii="Courier New" w:hAnsi="Courier New" w:cs="Courier New"/>
          <w:b/>
          <w:sz w:val="26"/>
          <w:szCs w:val="26"/>
        </w:rPr>
        <w:t>Mobilité à des fins d’étude</w:t>
      </w:r>
      <w:r w:rsidR="00C3635D" w:rsidRPr="00241133">
        <w:rPr>
          <w:rFonts w:ascii="Courier New" w:hAnsi="Courier New" w:cs="Courier New"/>
          <w:sz w:val="26"/>
          <w:szCs w:val="26"/>
        </w:rPr>
        <w:t xml:space="preserve"> </w:t>
      </w:r>
      <w:r w:rsidR="00C3635D">
        <w:rPr>
          <w:rFonts w:ascii="Courier New" w:hAnsi="Courier New" w:cs="Courier New"/>
        </w:rPr>
        <w:t xml:space="preserve">à l’étranger dans un </w:t>
      </w:r>
      <w:r>
        <w:rPr>
          <w:rFonts w:ascii="Courier New" w:hAnsi="Courier New" w:cs="Courier New"/>
        </w:rPr>
        <w:t>établissement supérieur d’enseignement artistique partenaire</w:t>
      </w:r>
      <w:r w:rsidR="0058254E">
        <w:rPr>
          <w:rFonts w:ascii="Courier New" w:hAnsi="Courier New" w:cs="Courier New"/>
        </w:rPr>
        <w:t>,</w:t>
      </w:r>
      <w:r w:rsidR="00BC3373">
        <w:rPr>
          <w:rFonts w:ascii="Courier New" w:hAnsi="Courier New" w:cs="Courier New"/>
        </w:rPr>
        <w:t xml:space="preserve"> titulaire de la Charte Erasmus</w:t>
      </w:r>
      <w:r>
        <w:rPr>
          <w:rFonts w:ascii="Courier New" w:hAnsi="Courier New" w:cs="Courier New"/>
        </w:rPr>
        <w:t>.</w:t>
      </w:r>
      <w:r w:rsidR="00BC3373">
        <w:rPr>
          <w:rFonts w:ascii="Courier New" w:hAnsi="Courier New" w:cs="Courier New"/>
        </w:rPr>
        <w:t xml:space="preserve"> </w:t>
      </w:r>
    </w:p>
    <w:p w:rsidR="00BF26C0" w:rsidRDefault="00BC3373" w:rsidP="00772FBF">
      <w:pPr>
        <w:ind w:left="426"/>
        <w:contextualSpacing/>
        <w:rPr>
          <w:rFonts w:ascii="Courier New" w:hAnsi="Courier New" w:cs="Courier New"/>
        </w:rPr>
      </w:pPr>
      <w:r w:rsidRPr="00BC3373">
        <w:rPr>
          <w:rFonts w:ascii="Courier New" w:hAnsi="Courier New" w:cs="Courier New"/>
          <w:b/>
        </w:rPr>
        <w:t xml:space="preserve">Pour des raisons de cursus, les mobilités </w:t>
      </w:r>
      <w:r w:rsidRPr="00BC3373">
        <w:rPr>
          <w:rFonts w:ascii="Courier New" w:hAnsi="Courier New" w:cs="Courier New"/>
          <w:b/>
          <w:u w:val="single"/>
        </w:rPr>
        <w:t>sortantes</w:t>
      </w:r>
      <w:r w:rsidRPr="00BC3373">
        <w:rPr>
          <w:rFonts w:ascii="Courier New" w:hAnsi="Courier New" w:cs="Courier New"/>
          <w:b/>
        </w:rPr>
        <w:t xml:space="preserve"> ne peuvent s’effectuer qu’en 4</w:t>
      </w:r>
      <w:r w:rsidRPr="00BC3373">
        <w:rPr>
          <w:rFonts w:ascii="Courier New" w:hAnsi="Courier New" w:cs="Courier New"/>
          <w:b/>
          <w:vertAlign w:val="superscript"/>
        </w:rPr>
        <w:t>e</w:t>
      </w:r>
      <w:r w:rsidRPr="00BC3373">
        <w:rPr>
          <w:rFonts w:ascii="Courier New" w:hAnsi="Courier New" w:cs="Courier New"/>
          <w:b/>
        </w:rPr>
        <w:t xml:space="preserve"> année</w:t>
      </w:r>
      <w:r>
        <w:rPr>
          <w:rFonts w:ascii="Courier New" w:hAnsi="Courier New" w:cs="Courier New"/>
        </w:rPr>
        <w:t>.</w:t>
      </w:r>
      <w:r w:rsidR="00772FBF">
        <w:rPr>
          <w:rFonts w:ascii="Courier New" w:hAnsi="Courier New" w:cs="Courier New"/>
        </w:rPr>
        <w:t> </w:t>
      </w:r>
      <w:r w:rsidR="00AA5326">
        <w:rPr>
          <w:rFonts w:ascii="Courier New" w:hAnsi="Courier New" w:cs="Courier New"/>
        </w:rPr>
        <w:t>Durée :</w:t>
      </w:r>
      <w:r w:rsidR="00BF26C0" w:rsidRPr="00BF26C0">
        <w:rPr>
          <w:rFonts w:ascii="Courier New" w:hAnsi="Courier New" w:cs="Courier New"/>
        </w:rPr>
        <w:t xml:space="preserve"> 3 à 12 mois</w:t>
      </w:r>
      <w:r w:rsidR="0085723B">
        <w:rPr>
          <w:rFonts w:ascii="Courier New" w:hAnsi="Courier New" w:cs="Courier New"/>
        </w:rPr>
        <w:t>.</w:t>
      </w:r>
    </w:p>
    <w:p w:rsidR="0085723B" w:rsidRDefault="0085723B" w:rsidP="00BC3373">
      <w:pPr>
        <w:ind w:left="426"/>
        <w:contextualSpacing/>
        <w:rPr>
          <w:rFonts w:ascii="Courier New" w:hAnsi="Courier New" w:cs="Courier New"/>
        </w:rPr>
      </w:pPr>
      <w:r>
        <w:rPr>
          <w:rFonts w:ascii="Courier New" w:hAnsi="Courier New" w:cs="Courier New"/>
        </w:rPr>
        <w:t>Lieu : dans un pays participant au programme ou dans un pays partenaire.</w:t>
      </w:r>
    </w:p>
    <w:p w:rsidR="007A113E" w:rsidRDefault="007A113E" w:rsidP="00BC3373">
      <w:pPr>
        <w:ind w:left="426"/>
        <w:contextualSpacing/>
        <w:rPr>
          <w:rFonts w:ascii="Courier New" w:hAnsi="Courier New" w:cs="Courier New"/>
        </w:rPr>
      </w:pPr>
    </w:p>
    <w:p w:rsidR="007A113E" w:rsidRDefault="007A113E" w:rsidP="00AA5326">
      <w:pPr>
        <w:ind w:left="426"/>
        <w:contextualSpacing/>
        <w:rPr>
          <w:rFonts w:ascii="Courier New" w:hAnsi="Courier New" w:cs="Courier New"/>
        </w:rPr>
      </w:pPr>
      <w:r>
        <w:rPr>
          <w:rFonts w:ascii="Courier New" w:hAnsi="Courier New" w:cs="Courier New"/>
        </w:rPr>
        <w:t>Les étudiants de 4</w:t>
      </w:r>
      <w:r w:rsidRPr="006B0A3D">
        <w:rPr>
          <w:rFonts w:ascii="Courier New" w:hAnsi="Courier New" w:cs="Courier New"/>
          <w:vertAlign w:val="superscript"/>
        </w:rPr>
        <w:t>e</w:t>
      </w:r>
      <w:r w:rsidR="00AA5326">
        <w:rPr>
          <w:rFonts w:ascii="Courier New" w:hAnsi="Courier New" w:cs="Courier New"/>
        </w:rPr>
        <w:t xml:space="preserve"> année</w:t>
      </w:r>
      <w:r>
        <w:rPr>
          <w:rFonts w:ascii="Courier New" w:hAnsi="Courier New" w:cs="Courier New"/>
        </w:rPr>
        <w:t xml:space="preserve"> sont invités à effectuer un séjour d’études dans le cadre de </w:t>
      </w:r>
      <w:r w:rsidR="00772FBF">
        <w:rPr>
          <w:rFonts w:ascii="Courier New" w:hAnsi="Courier New" w:cs="Courier New"/>
        </w:rPr>
        <w:t>la mobilité internationale. Il peu</w:t>
      </w:r>
      <w:r>
        <w:rPr>
          <w:rFonts w:ascii="Courier New" w:hAnsi="Courier New" w:cs="Courier New"/>
        </w:rPr>
        <w:t>t avoir lieu en Europe ou dans le reste du monde</w:t>
      </w:r>
      <w:r w:rsidR="00AA5326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dans le cadre d’Erasmus+ ou de conventions spécifiques préétablies avec des établissements partenaires.</w:t>
      </w:r>
    </w:p>
    <w:p w:rsidR="007A113E" w:rsidRPr="00057143" w:rsidRDefault="00856950" w:rsidP="00856950">
      <w:pPr>
        <w:ind w:firstLine="426"/>
        <w:contextualSpacing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Durée : de 3 à 12 Mois</w:t>
      </w:r>
      <w:r w:rsidR="007A113E">
        <w:rPr>
          <w:rFonts w:ascii="Courier New" w:hAnsi="Courier New" w:cs="Courier New"/>
        </w:rPr>
        <w:t xml:space="preserve"> </w:t>
      </w:r>
    </w:p>
    <w:p w:rsidR="0085723B" w:rsidRPr="00BF26C0" w:rsidRDefault="0085723B" w:rsidP="00BF26C0">
      <w:pPr>
        <w:ind w:left="66" w:firstLine="360"/>
        <w:contextualSpacing/>
        <w:rPr>
          <w:rFonts w:ascii="Courier New" w:hAnsi="Courier New" w:cs="Courier New"/>
        </w:rPr>
      </w:pPr>
    </w:p>
    <w:p w:rsidR="00BF26C0" w:rsidRDefault="00BF26C0" w:rsidP="00BF26C0">
      <w:pPr>
        <w:numPr>
          <w:ilvl w:val="0"/>
          <w:numId w:val="2"/>
        </w:numPr>
        <w:ind w:left="425"/>
        <w:contextualSpacing/>
        <w:rPr>
          <w:rFonts w:ascii="Courier New" w:hAnsi="Courier New" w:cs="Courier New"/>
        </w:rPr>
      </w:pPr>
      <w:r w:rsidRPr="00241133">
        <w:rPr>
          <w:rFonts w:ascii="Courier New" w:hAnsi="Courier New" w:cs="Courier New"/>
          <w:b/>
          <w:sz w:val="26"/>
          <w:szCs w:val="26"/>
        </w:rPr>
        <w:t>Mobilité à des fins de stage</w:t>
      </w:r>
      <w:r>
        <w:rPr>
          <w:rFonts w:ascii="Courier New" w:hAnsi="Courier New" w:cs="Courier New"/>
        </w:rPr>
        <w:t xml:space="preserve"> à l’étranger dans une entreprise.</w:t>
      </w:r>
      <w:r w:rsidR="00BC3373">
        <w:rPr>
          <w:rFonts w:ascii="Courier New" w:hAnsi="Courier New" w:cs="Courier New"/>
        </w:rPr>
        <w:t xml:space="preserve"> </w:t>
      </w:r>
      <w:r w:rsidR="00BC3373" w:rsidRPr="00BC3373">
        <w:rPr>
          <w:rFonts w:ascii="Courier New" w:hAnsi="Courier New" w:cs="Courier New"/>
          <w:b/>
        </w:rPr>
        <w:t xml:space="preserve">Pour des raisons de cursus, les mobilités </w:t>
      </w:r>
      <w:r w:rsidR="00BC3373" w:rsidRPr="00BC3373">
        <w:rPr>
          <w:rFonts w:ascii="Courier New" w:hAnsi="Courier New" w:cs="Courier New"/>
          <w:b/>
          <w:u w:val="single"/>
        </w:rPr>
        <w:t>sortantes</w:t>
      </w:r>
      <w:r w:rsidR="00BC3373" w:rsidRPr="00BC3373">
        <w:rPr>
          <w:rFonts w:ascii="Courier New" w:hAnsi="Courier New" w:cs="Courier New"/>
          <w:b/>
        </w:rPr>
        <w:t xml:space="preserve"> ne peuvent s’effectuer qu’en 4</w:t>
      </w:r>
      <w:r w:rsidR="00BC3373" w:rsidRPr="00BC3373">
        <w:rPr>
          <w:rFonts w:ascii="Courier New" w:hAnsi="Courier New" w:cs="Courier New"/>
          <w:b/>
          <w:vertAlign w:val="superscript"/>
        </w:rPr>
        <w:t>e</w:t>
      </w:r>
      <w:r w:rsidR="00BC3373" w:rsidRPr="00BC3373">
        <w:rPr>
          <w:rFonts w:ascii="Courier New" w:hAnsi="Courier New" w:cs="Courier New"/>
          <w:b/>
        </w:rPr>
        <w:t xml:space="preserve"> année</w:t>
      </w:r>
      <w:r w:rsidR="00BC3373">
        <w:rPr>
          <w:rFonts w:ascii="Courier New" w:hAnsi="Courier New" w:cs="Courier New"/>
        </w:rPr>
        <w:t>.</w:t>
      </w:r>
    </w:p>
    <w:p w:rsidR="00FA5E1E" w:rsidRDefault="0085723B" w:rsidP="00772FBF">
      <w:pPr>
        <w:ind w:left="426"/>
        <w:contextualSpacing/>
        <w:rPr>
          <w:rFonts w:ascii="Courier New" w:hAnsi="Courier New" w:cs="Courier New"/>
        </w:rPr>
      </w:pPr>
      <w:r>
        <w:rPr>
          <w:rFonts w:ascii="Courier New" w:hAnsi="Courier New" w:cs="Courier New"/>
        </w:rPr>
        <w:t>Lieu : dans un pays participant au progra</w:t>
      </w:r>
      <w:r w:rsidR="00772FBF">
        <w:rPr>
          <w:rFonts w:ascii="Courier New" w:hAnsi="Courier New" w:cs="Courier New"/>
        </w:rPr>
        <w:t>mme ou dans un pays partenaire.</w:t>
      </w:r>
    </w:p>
    <w:p w:rsidR="00AA5326" w:rsidRDefault="00AA5326" w:rsidP="00AA5326">
      <w:pPr>
        <w:ind w:left="425"/>
        <w:contextualSpacing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Durée :</w:t>
      </w:r>
      <w:r w:rsidRPr="00BF26C0">
        <w:rPr>
          <w:rFonts w:ascii="Courier New" w:hAnsi="Courier New" w:cs="Courier New"/>
        </w:rPr>
        <w:t xml:space="preserve"> 2 à 12 mois.</w:t>
      </w:r>
    </w:p>
    <w:p w:rsidR="00AA5326" w:rsidRPr="00772FBF" w:rsidRDefault="00AA5326" w:rsidP="00772FBF">
      <w:pPr>
        <w:ind w:left="426"/>
        <w:contextualSpacing/>
        <w:rPr>
          <w:rFonts w:ascii="Courier New" w:hAnsi="Courier New" w:cs="Courier New"/>
        </w:rPr>
      </w:pPr>
    </w:p>
    <w:p w:rsidR="005742A3" w:rsidRDefault="005742A3" w:rsidP="005742A3">
      <w:pPr>
        <w:contextualSpacing/>
        <w:rPr>
          <w:rFonts w:ascii="Courier New" w:hAnsi="Courier New" w:cs="Courier New"/>
          <w:sz w:val="28"/>
          <w:szCs w:val="28"/>
          <w:u w:val="single"/>
        </w:rPr>
      </w:pPr>
    </w:p>
    <w:p w:rsidR="000A5B22" w:rsidRDefault="00C3016B" w:rsidP="005742A3">
      <w:pPr>
        <w:contextualSpacing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  <w:u w:val="single"/>
        </w:rPr>
        <w:t>Comment préparer l</w:t>
      </w:r>
      <w:r w:rsidR="000A5B22">
        <w:rPr>
          <w:rFonts w:ascii="Courier New" w:hAnsi="Courier New" w:cs="Courier New"/>
          <w:sz w:val="28"/>
          <w:szCs w:val="28"/>
          <w:u w:val="single"/>
        </w:rPr>
        <w:t>e projet de mobilité</w:t>
      </w:r>
      <w:r w:rsidR="000A5B22" w:rsidRPr="000A5B22">
        <w:rPr>
          <w:rFonts w:ascii="Courier New" w:hAnsi="Courier New" w:cs="Courier New"/>
          <w:sz w:val="28"/>
          <w:szCs w:val="28"/>
        </w:rPr>
        <w:t> ?</w:t>
      </w:r>
    </w:p>
    <w:p w:rsidR="000A5B22" w:rsidRDefault="000A5B22" w:rsidP="005742A3">
      <w:pPr>
        <w:contextualSpacing/>
        <w:rPr>
          <w:rFonts w:ascii="Courier New" w:hAnsi="Courier New" w:cs="Courier New"/>
          <w:sz w:val="28"/>
          <w:szCs w:val="28"/>
        </w:rPr>
      </w:pPr>
    </w:p>
    <w:p w:rsidR="00591587" w:rsidRDefault="00995E22" w:rsidP="000A5B22">
      <w:pPr>
        <w:numPr>
          <w:ilvl w:val="0"/>
          <w:numId w:val="5"/>
        </w:numPr>
        <w:contextualSpacing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Se soumettre à une sélection : </w:t>
      </w:r>
      <w:r w:rsidR="00591587">
        <w:rPr>
          <w:rFonts w:ascii="Courier New" w:hAnsi="Courier New" w:cs="Courier New"/>
        </w:rPr>
        <w:t>Les étudiants acceptés en mobilité sortante auront été sélectionnés selon </w:t>
      </w:r>
      <w:r>
        <w:rPr>
          <w:rFonts w:ascii="Courier New" w:hAnsi="Courier New" w:cs="Courier New"/>
        </w:rPr>
        <w:t xml:space="preserve">des critères strictes </w:t>
      </w:r>
      <w:r w:rsidR="00591587">
        <w:rPr>
          <w:rFonts w:ascii="Courier New" w:hAnsi="Courier New" w:cs="Courier New"/>
        </w:rPr>
        <w:t xml:space="preserve">: </w:t>
      </w:r>
      <w:r>
        <w:rPr>
          <w:rFonts w:ascii="Courier New" w:hAnsi="Courier New" w:cs="Courier New"/>
        </w:rPr>
        <w:t xml:space="preserve">qualité du travail, </w:t>
      </w:r>
      <w:r w:rsidR="00591587">
        <w:rPr>
          <w:rFonts w:ascii="Courier New" w:hAnsi="Courier New" w:cs="Courier New"/>
        </w:rPr>
        <w:t>résultats,</w:t>
      </w:r>
      <w:r>
        <w:rPr>
          <w:rFonts w:ascii="Courier New" w:hAnsi="Courier New" w:cs="Courier New"/>
        </w:rPr>
        <w:t xml:space="preserve"> degré d’engagement, sérieux, capacité de participation financière.</w:t>
      </w:r>
    </w:p>
    <w:p w:rsidR="00B56B79" w:rsidRDefault="000A5B22" w:rsidP="000A5B22">
      <w:pPr>
        <w:numPr>
          <w:ilvl w:val="0"/>
          <w:numId w:val="5"/>
        </w:numPr>
        <w:contextualSpacing/>
        <w:rPr>
          <w:rFonts w:ascii="Courier New" w:hAnsi="Courier New" w:cs="Courier New"/>
        </w:rPr>
      </w:pPr>
      <w:r w:rsidRPr="000A5B22">
        <w:rPr>
          <w:rFonts w:ascii="Courier New" w:hAnsi="Courier New" w:cs="Courier New"/>
        </w:rPr>
        <w:t xml:space="preserve">Avec le </w:t>
      </w:r>
      <w:r w:rsidR="007054CB">
        <w:rPr>
          <w:rFonts w:ascii="Courier New" w:hAnsi="Courier New" w:cs="Courier New"/>
        </w:rPr>
        <w:t>professeu</w:t>
      </w:r>
      <w:r w:rsidR="00335BFE">
        <w:rPr>
          <w:rFonts w:ascii="Courier New" w:hAnsi="Courier New" w:cs="Courier New"/>
        </w:rPr>
        <w:t>r référent</w:t>
      </w:r>
      <w:r w:rsidR="007054CB">
        <w:rPr>
          <w:rFonts w:ascii="Courier New" w:hAnsi="Courier New" w:cs="Courier New"/>
        </w:rPr>
        <w:t>, il convien</w:t>
      </w:r>
      <w:r w:rsidR="00297260">
        <w:rPr>
          <w:rFonts w:ascii="Courier New" w:hAnsi="Courier New" w:cs="Courier New"/>
        </w:rPr>
        <w:t>dra</w:t>
      </w:r>
      <w:r w:rsidR="007054CB">
        <w:rPr>
          <w:rFonts w:ascii="Courier New" w:hAnsi="Courier New" w:cs="Courier New"/>
        </w:rPr>
        <w:t xml:space="preserve"> de</w:t>
      </w:r>
      <w:r w:rsidR="00297260">
        <w:rPr>
          <w:rFonts w:ascii="Courier New" w:hAnsi="Courier New" w:cs="Courier New"/>
        </w:rPr>
        <w:t>:</w:t>
      </w:r>
      <w:r w:rsidR="00335BFE">
        <w:rPr>
          <w:rFonts w:ascii="Courier New" w:hAnsi="Courier New" w:cs="Courier New"/>
        </w:rPr>
        <w:t xml:space="preserve"> définir le projet</w:t>
      </w:r>
      <w:r>
        <w:rPr>
          <w:rFonts w:ascii="Courier New" w:hAnsi="Courier New" w:cs="Courier New"/>
        </w:rPr>
        <w:t xml:space="preserve">, </w:t>
      </w:r>
      <w:r w:rsidR="007054CB">
        <w:rPr>
          <w:rFonts w:ascii="Courier New" w:hAnsi="Courier New" w:cs="Courier New"/>
        </w:rPr>
        <w:t xml:space="preserve">le </w:t>
      </w:r>
      <w:r>
        <w:rPr>
          <w:rFonts w:ascii="Courier New" w:hAnsi="Courier New" w:cs="Courier New"/>
        </w:rPr>
        <w:t>type d</w:t>
      </w:r>
      <w:r w:rsidR="00AA5326">
        <w:rPr>
          <w:rFonts w:ascii="Courier New" w:hAnsi="Courier New" w:cs="Courier New"/>
        </w:rPr>
        <w:t>’enseignement et cours envisagés</w:t>
      </w:r>
      <w:r w:rsidR="00B56B79">
        <w:rPr>
          <w:rFonts w:ascii="Courier New" w:hAnsi="Courier New" w:cs="Courier New"/>
        </w:rPr>
        <w:t>.</w:t>
      </w:r>
      <w:r w:rsidR="00297260">
        <w:rPr>
          <w:rFonts w:ascii="Courier New" w:hAnsi="Courier New" w:cs="Courier New"/>
        </w:rPr>
        <w:t xml:space="preserve"> </w:t>
      </w:r>
    </w:p>
    <w:p w:rsidR="000A5B22" w:rsidRDefault="00B56B79" w:rsidP="000A5B22">
      <w:pPr>
        <w:numPr>
          <w:ilvl w:val="0"/>
          <w:numId w:val="5"/>
        </w:numPr>
        <w:contextualSpacing/>
        <w:rPr>
          <w:rFonts w:ascii="Courier New" w:hAnsi="Courier New" w:cs="Courier New"/>
        </w:rPr>
      </w:pPr>
      <w:r>
        <w:rPr>
          <w:rFonts w:ascii="Courier New" w:hAnsi="Courier New" w:cs="Courier New"/>
        </w:rPr>
        <w:t>Une</w:t>
      </w:r>
      <w:r w:rsidR="007054CB">
        <w:rPr>
          <w:rFonts w:ascii="Courier New" w:hAnsi="Courier New" w:cs="Courier New"/>
        </w:rPr>
        <w:t xml:space="preserve"> </w:t>
      </w:r>
      <w:r w:rsidR="00297260">
        <w:rPr>
          <w:rFonts w:ascii="Courier New" w:hAnsi="Courier New" w:cs="Courier New"/>
        </w:rPr>
        <w:t>préparation linguistique et culturelle</w:t>
      </w:r>
      <w:r>
        <w:rPr>
          <w:rFonts w:ascii="Courier New" w:hAnsi="Courier New" w:cs="Courier New"/>
        </w:rPr>
        <w:t xml:space="preserve"> sera proposée le cas échéant</w:t>
      </w:r>
      <w:bookmarkStart w:id="0" w:name="_GoBack"/>
      <w:bookmarkEnd w:id="0"/>
      <w:r w:rsidR="007B5F68">
        <w:rPr>
          <w:rFonts w:ascii="Courier New" w:hAnsi="Courier New" w:cs="Courier New"/>
        </w:rPr>
        <w:t>.</w:t>
      </w:r>
    </w:p>
    <w:p w:rsidR="000A5B22" w:rsidRDefault="007054CB" w:rsidP="000A5B22">
      <w:pPr>
        <w:numPr>
          <w:ilvl w:val="0"/>
          <w:numId w:val="5"/>
        </w:numPr>
        <w:contextualSpacing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Compléter et déposer le </w:t>
      </w:r>
      <w:r w:rsidR="000A5B22">
        <w:rPr>
          <w:rFonts w:ascii="Courier New" w:hAnsi="Courier New" w:cs="Courier New"/>
        </w:rPr>
        <w:t>dossier de candidature auprès du bureau des relations internationales</w:t>
      </w:r>
      <w:r w:rsidR="007B5F68">
        <w:rPr>
          <w:rFonts w:ascii="Courier New" w:hAnsi="Courier New" w:cs="Courier New"/>
        </w:rPr>
        <w:t xml:space="preserve"> qui le transmettra.</w:t>
      </w:r>
    </w:p>
    <w:p w:rsidR="0097542E" w:rsidRDefault="007B5F68" w:rsidP="000A5B22">
      <w:pPr>
        <w:numPr>
          <w:ilvl w:val="0"/>
          <w:numId w:val="5"/>
        </w:numPr>
        <w:contextualSpacing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</w:t>
      </w:r>
      <w:r w:rsidR="007054CB">
        <w:rPr>
          <w:rFonts w:ascii="Courier New" w:hAnsi="Courier New" w:cs="Courier New"/>
        </w:rPr>
        <w:t>asser</w:t>
      </w:r>
      <w:r w:rsidR="00B56B79">
        <w:rPr>
          <w:rFonts w:ascii="Courier New" w:hAnsi="Courier New" w:cs="Courier New"/>
        </w:rPr>
        <w:t xml:space="preserve"> en ligne</w:t>
      </w:r>
      <w:r w:rsidR="007054CB">
        <w:rPr>
          <w:rFonts w:ascii="Courier New" w:hAnsi="Courier New" w:cs="Courier New"/>
        </w:rPr>
        <w:t xml:space="preserve"> l</w:t>
      </w:r>
      <w:r w:rsidR="0097542E">
        <w:rPr>
          <w:rFonts w:ascii="Courier New" w:hAnsi="Courier New" w:cs="Courier New"/>
        </w:rPr>
        <w:t>e test</w:t>
      </w:r>
      <w:r w:rsidR="00B56B79">
        <w:rPr>
          <w:rFonts w:ascii="Courier New" w:hAnsi="Courier New" w:cs="Courier New"/>
        </w:rPr>
        <w:t xml:space="preserve"> obligatoire</w:t>
      </w:r>
      <w:r w:rsidR="0097542E">
        <w:rPr>
          <w:rFonts w:ascii="Courier New" w:hAnsi="Courier New" w:cs="Courier New"/>
        </w:rPr>
        <w:t xml:space="preserve"> OLS (Online </w:t>
      </w:r>
      <w:r w:rsidR="0097542E" w:rsidRPr="00C3016B">
        <w:rPr>
          <w:rFonts w:ascii="Courier New" w:hAnsi="Courier New" w:cs="Courier New"/>
        </w:rPr>
        <w:t>Li</w:t>
      </w:r>
      <w:r w:rsidR="00FF730D" w:rsidRPr="00C3016B">
        <w:rPr>
          <w:rFonts w:ascii="Courier New" w:hAnsi="Courier New" w:cs="Courier New"/>
        </w:rPr>
        <w:t>n</w:t>
      </w:r>
      <w:r w:rsidR="0097542E" w:rsidRPr="00C3016B">
        <w:rPr>
          <w:rFonts w:ascii="Courier New" w:hAnsi="Courier New" w:cs="Courier New"/>
        </w:rPr>
        <w:t>guistic</w:t>
      </w:r>
      <w:r w:rsidR="00B56B79">
        <w:rPr>
          <w:rFonts w:ascii="Courier New" w:hAnsi="Courier New" w:cs="Courier New"/>
        </w:rPr>
        <w:t xml:space="preserve"> Support)</w:t>
      </w:r>
      <w:r w:rsidR="0097542E">
        <w:rPr>
          <w:rFonts w:ascii="Courier New" w:hAnsi="Courier New" w:cs="Courier New"/>
        </w:rPr>
        <w:t>, avant et après le séjour</w:t>
      </w:r>
      <w:r>
        <w:rPr>
          <w:rFonts w:ascii="Courier New" w:hAnsi="Courier New" w:cs="Courier New"/>
        </w:rPr>
        <w:t>.</w:t>
      </w:r>
    </w:p>
    <w:p w:rsidR="00491201" w:rsidRDefault="00491201" w:rsidP="000A5B22">
      <w:pPr>
        <w:numPr>
          <w:ilvl w:val="0"/>
          <w:numId w:val="5"/>
        </w:numPr>
        <w:contextualSpacing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Faire la demande de Carte </w:t>
      </w:r>
      <w:r w:rsidR="004A0E33">
        <w:rPr>
          <w:rFonts w:ascii="Courier New" w:hAnsi="Courier New" w:cs="Courier New"/>
        </w:rPr>
        <w:t>E</w:t>
      </w:r>
      <w:r>
        <w:rPr>
          <w:rFonts w:ascii="Courier New" w:hAnsi="Courier New" w:cs="Courier New"/>
        </w:rPr>
        <w:t>uropéenne</w:t>
      </w:r>
      <w:r w:rsidR="00723E3F">
        <w:rPr>
          <w:rFonts w:ascii="Courier New" w:hAnsi="Courier New" w:cs="Courier New"/>
        </w:rPr>
        <w:t xml:space="preserve"> d’</w:t>
      </w:r>
      <w:r w:rsidR="004A0E33">
        <w:rPr>
          <w:rFonts w:ascii="Courier New" w:hAnsi="Courier New" w:cs="Courier New"/>
        </w:rPr>
        <w:t>Assurance M</w:t>
      </w:r>
      <w:r w:rsidR="00723E3F">
        <w:rPr>
          <w:rFonts w:ascii="Courier New" w:hAnsi="Courier New" w:cs="Courier New"/>
        </w:rPr>
        <w:t>aladie</w:t>
      </w:r>
      <w:r>
        <w:rPr>
          <w:rFonts w:ascii="Courier New" w:hAnsi="Courier New" w:cs="Courier New"/>
        </w:rPr>
        <w:t xml:space="preserve"> (gratuit)</w:t>
      </w:r>
    </w:p>
    <w:p w:rsidR="0097542E" w:rsidRPr="000A5B22" w:rsidRDefault="007054CB" w:rsidP="000A5B22">
      <w:pPr>
        <w:numPr>
          <w:ilvl w:val="0"/>
          <w:numId w:val="5"/>
        </w:numPr>
        <w:contextualSpacing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Produire un rapport (textes et images), au retour de la mobilité</w:t>
      </w:r>
      <w:r w:rsidR="0097542E">
        <w:rPr>
          <w:rFonts w:ascii="Courier New" w:hAnsi="Courier New" w:cs="Courier New"/>
        </w:rPr>
        <w:t>.</w:t>
      </w:r>
    </w:p>
    <w:p w:rsidR="000A5B22" w:rsidRDefault="000A5B22" w:rsidP="005742A3">
      <w:pPr>
        <w:contextualSpacing/>
        <w:rPr>
          <w:rFonts w:ascii="Courier New" w:hAnsi="Courier New" w:cs="Courier New"/>
          <w:sz w:val="28"/>
          <w:szCs w:val="28"/>
          <w:u w:val="single"/>
        </w:rPr>
      </w:pPr>
    </w:p>
    <w:p w:rsidR="00772FBF" w:rsidRDefault="00772FBF" w:rsidP="005742A3">
      <w:pPr>
        <w:contextualSpacing/>
        <w:rPr>
          <w:rFonts w:ascii="Courier New" w:hAnsi="Courier New" w:cs="Courier New"/>
          <w:sz w:val="28"/>
          <w:szCs w:val="28"/>
          <w:u w:val="single"/>
        </w:rPr>
      </w:pPr>
    </w:p>
    <w:p w:rsidR="0042240F" w:rsidRDefault="0042240F" w:rsidP="005742A3">
      <w:pPr>
        <w:contextualSpacing/>
        <w:rPr>
          <w:rFonts w:ascii="Courier New" w:hAnsi="Courier New" w:cs="Courier New"/>
          <w:sz w:val="28"/>
          <w:szCs w:val="28"/>
          <w:u w:val="single"/>
        </w:rPr>
      </w:pPr>
    </w:p>
    <w:p w:rsidR="0097542E" w:rsidRDefault="0097542E" w:rsidP="005742A3">
      <w:pPr>
        <w:contextualSpacing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sz w:val="28"/>
          <w:szCs w:val="28"/>
          <w:u w:val="single"/>
        </w:rPr>
        <w:t>En matière de financement</w:t>
      </w:r>
      <w:r w:rsidRPr="0097542E">
        <w:rPr>
          <w:rFonts w:ascii="Courier New" w:hAnsi="Courier New" w:cs="Courier New"/>
          <w:sz w:val="28"/>
          <w:szCs w:val="28"/>
        </w:rPr>
        <w:t> :</w:t>
      </w:r>
      <w:r>
        <w:rPr>
          <w:rFonts w:ascii="Courier New" w:hAnsi="Courier New" w:cs="Courier New"/>
          <w:sz w:val="28"/>
          <w:szCs w:val="28"/>
          <w:u w:val="single"/>
        </w:rPr>
        <w:t xml:space="preserve"> </w:t>
      </w:r>
    </w:p>
    <w:p w:rsidR="0097542E" w:rsidRDefault="0097542E" w:rsidP="005742A3">
      <w:pPr>
        <w:contextualSpacing/>
        <w:rPr>
          <w:rFonts w:ascii="Courier New" w:hAnsi="Courier New" w:cs="Courier New"/>
          <w:u w:val="single"/>
        </w:rPr>
      </w:pPr>
    </w:p>
    <w:p w:rsidR="00297260" w:rsidRDefault="0042240F" w:rsidP="005742A3">
      <w:pPr>
        <w:contextualSpacing/>
        <w:rPr>
          <w:rFonts w:ascii="Courier New" w:hAnsi="Courier New" w:cs="Courier New"/>
        </w:rPr>
      </w:pPr>
      <w:r>
        <w:rPr>
          <w:rFonts w:ascii="Courier New" w:hAnsi="Courier New" w:cs="Courier New"/>
        </w:rPr>
        <w:t>L</w:t>
      </w:r>
      <w:r w:rsidR="0097542E">
        <w:rPr>
          <w:rFonts w:ascii="Courier New" w:hAnsi="Courier New" w:cs="Courier New"/>
        </w:rPr>
        <w:t>a bourse</w:t>
      </w:r>
      <w:r w:rsidR="00297260">
        <w:rPr>
          <w:rFonts w:ascii="Courier New" w:hAnsi="Courier New" w:cs="Courier New"/>
        </w:rPr>
        <w:t xml:space="preserve"> </w:t>
      </w:r>
      <w:r w:rsidR="008B2B13">
        <w:rPr>
          <w:rFonts w:ascii="Courier New" w:hAnsi="Courier New" w:cs="Courier New"/>
        </w:rPr>
        <w:t xml:space="preserve">allouée par </w:t>
      </w:r>
      <w:r w:rsidR="00297260">
        <w:rPr>
          <w:rFonts w:ascii="Courier New" w:hAnsi="Courier New" w:cs="Courier New"/>
        </w:rPr>
        <w:t>l’UE</w:t>
      </w:r>
      <w:r w:rsidR="0097542E">
        <w:rPr>
          <w:rFonts w:ascii="Courier New" w:hAnsi="Courier New" w:cs="Courier New"/>
        </w:rPr>
        <w:t xml:space="preserve"> est une aide au projet et ne couvre pas la totalité des dépenses du séjour.</w:t>
      </w:r>
    </w:p>
    <w:p w:rsidR="0097542E" w:rsidRDefault="00297260" w:rsidP="005742A3">
      <w:pPr>
        <w:contextualSpacing/>
        <w:rPr>
          <w:rFonts w:ascii="Courier New" w:hAnsi="Courier New" w:cs="Courier New"/>
        </w:rPr>
      </w:pPr>
      <w:r w:rsidRPr="007054CB">
        <w:rPr>
          <w:rFonts w:ascii="Courier New" w:hAnsi="Courier New" w:cs="Courier New"/>
          <w:b/>
        </w:rPr>
        <w:t xml:space="preserve">Tout projet de mobilité impliquera </w:t>
      </w:r>
      <w:r w:rsidR="0042240F">
        <w:rPr>
          <w:rFonts w:ascii="Courier New" w:hAnsi="Courier New" w:cs="Courier New"/>
          <w:b/>
        </w:rPr>
        <w:t xml:space="preserve">impérativement </w:t>
      </w:r>
      <w:r w:rsidRPr="007054CB">
        <w:rPr>
          <w:rFonts w:ascii="Courier New" w:hAnsi="Courier New" w:cs="Courier New"/>
          <w:b/>
        </w:rPr>
        <w:t>la participation financière</w:t>
      </w:r>
      <w:r w:rsidR="0097542E" w:rsidRPr="007054CB">
        <w:rPr>
          <w:rFonts w:ascii="Courier New" w:hAnsi="Courier New" w:cs="Courier New"/>
          <w:b/>
        </w:rPr>
        <w:t xml:space="preserve"> </w:t>
      </w:r>
      <w:r w:rsidRPr="007054CB">
        <w:rPr>
          <w:rFonts w:ascii="Courier New" w:hAnsi="Courier New" w:cs="Courier New"/>
          <w:b/>
        </w:rPr>
        <w:t>de chaque étudiant</w:t>
      </w:r>
      <w:r>
        <w:rPr>
          <w:rFonts w:ascii="Courier New" w:hAnsi="Courier New" w:cs="Courier New"/>
        </w:rPr>
        <w:t xml:space="preserve"> (le mo</w:t>
      </w:r>
      <w:r w:rsidR="00772FBF">
        <w:rPr>
          <w:rFonts w:ascii="Courier New" w:hAnsi="Courier New" w:cs="Courier New"/>
        </w:rPr>
        <w:t>ntant</w:t>
      </w:r>
      <w:r>
        <w:rPr>
          <w:rFonts w:ascii="Courier New" w:hAnsi="Courier New" w:cs="Courier New"/>
        </w:rPr>
        <w:t xml:space="preserve"> </w:t>
      </w:r>
      <w:r w:rsidR="00FD5D0C">
        <w:rPr>
          <w:rFonts w:ascii="Courier New" w:hAnsi="Courier New" w:cs="Courier New"/>
        </w:rPr>
        <w:t>vous sera précis</w:t>
      </w:r>
      <w:r>
        <w:rPr>
          <w:rFonts w:ascii="Courier New" w:hAnsi="Courier New" w:cs="Courier New"/>
        </w:rPr>
        <w:t>é).</w:t>
      </w:r>
    </w:p>
    <w:p w:rsidR="001F595D" w:rsidRDefault="001F595D" w:rsidP="005742A3">
      <w:pPr>
        <w:contextualSpacing/>
        <w:rPr>
          <w:rFonts w:ascii="Courier New" w:hAnsi="Courier New" w:cs="Courier New"/>
        </w:rPr>
      </w:pPr>
    </w:p>
    <w:p w:rsidR="00856950" w:rsidRDefault="00856950" w:rsidP="005742A3">
      <w:pPr>
        <w:contextualSpacing/>
        <w:rPr>
          <w:rFonts w:ascii="Courier New" w:hAnsi="Courier New" w:cs="Courier New"/>
        </w:rPr>
      </w:pPr>
      <w:r>
        <w:rPr>
          <w:rFonts w:ascii="Courier New" w:hAnsi="Courier New" w:cs="Courier New"/>
        </w:rPr>
        <w:t>Les taux des bourses Erasmus sont fixés par l’</w:t>
      </w:r>
      <w:r w:rsidR="0058254E">
        <w:rPr>
          <w:rFonts w:ascii="Courier New" w:hAnsi="Courier New" w:cs="Courier New"/>
        </w:rPr>
        <w:t>A</w:t>
      </w:r>
      <w:r w:rsidR="001F595D">
        <w:rPr>
          <w:rFonts w:ascii="Courier New" w:hAnsi="Courier New" w:cs="Courier New"/>
        </w:rPr>
        <w:t>gence</w:t>
      </w:r>
      <w:r w:rsidR="0058254E">
        <w:rPr>
          <w:rFonts w:ascii="Courier New" w:hAnsi="Courier New" w:cs="Courier New"/>
        </w:rPr>
        <w:t xml:space="preserve"> nationale ou exécutive</w:t>
      </w:r>
      <w:r w:rsidR="001F595D">
        <w:rPr>
          <w:rFonts w:ascii="Courier New" w:hAnsi="Courier New" w:cs="Courier New"/>
        </w:rPr>
        <w:t xml:space="preserve"> selon plusieurs critères (</w:t>
      </w:r>
      <w:r w:rsidR="00E81FE4">
        <w:rPr>
          <w:rFonts w:ascii="Courier New" w:hAnsi="Courier New" w:cs="Courier New"/>
        </w:rPr>
        <w:t>D</w:t>
      </w:r>
      <w:r w:rsidR="001F595D">
        <w:rPr>
          <w:rFonts w:ascii="Courier New" w:hAnsi="Courier New" w:cs="Courier New"/>
        </w:rPr>
        <w:t>estination</w:t>
      </w:r>
      <w:r w:rsidR="00E81FE4">
        <w:rPr>
          <w:rFonts w:ascii="Courier New" w:hAnsi="Courier New" w:cs="Courier New"/>
        </w:rPr>
        <w:t xml:space="preserve">, durée, </w:t>
      </w:r>
      <w:r w:rsidR="0058254E">
        <w:rPr>
          <w:rFonts w:ascii="Courier New" w:hAnsi="Courier New" w:cs="Courier New"/>
        </w:rPr>
        <w:t>type de mobilité).</w:t>
      </w:r>
    </w:p>
    <w:p w:rsidR="0058254E" w:rsidRDefault="0058254E" w:rsidP="00DB61BC">
      <w:pPr>
        <w:contextualSpacing/>
        <w:rPr>
          <w:rFonts w:ascii="Courier New" w:hAnsi="Courier New" w:cs="Courier New"/>
          <w:b/>
        </w:rPr>
      </w:pPr>
    </w:p>
    <w:p w:rsidR="00241133" w:rsidRDefault="00241133" w:rsidP="00241133">
      <w:pPr>
        <w:contextualSpacing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Attention !</w:t>
      </w:r>
    </w:p>
    <w:p w:rsidR="00241133" w:rsidRPr="0058254E" w:rsidRDefault="007054CB" w:rsidP="00241133">
      <w:pPr>
        <w:contextualSpacing/>
        <w:rPr>
          <w:rFonts w:ascii="Courier New" w:hAnsi="Courier New" w:cs="Courier New"/>
        </w:rPr>
      </w:pPr>
      <w:r w:rsidRPr="0058254E">
        <w:rPr>
          <w:rFonts w:ascii="Courier New" w:hAnsi="Courier New" w:cs="Courier New"/>
        </w:rPr>
        <w:t>L</w:t>
      </w:r>
      <w:r w:rsidR="00241133" w:rsidRPr="0058254E">
        <w:rPr>
          <w:rFonts w:ascii="Courier New" w:hAnsi="Courier New" w:cs="Courier New"/>
        </w:rPr>
        <w:t>e dossier</w:t>
      </w:r>
      <w:r w:rsidRPr="0058254E">
        <w:rPr>
          <w:rFonts w:ascii="Courier New" w:hAnsi="Courier New" w:cs="Courier New"/>
        </w:rPr>
        <w:t xml:space="preserve"> complet de demande de mobilité</w:t>
      </w:r>
      <w:r w:rsidR="00241133" w:rsidRPr="0058254E">
        <w:rPr>
          <w:rFonts w:ascii="Courier New" w:hAnsi="Courier New" w:cs="Courier New"/>
        </w:rPr>
        <w:t xml:space="preserve"> doit parvenir </w:t>
      </w:r>
      <w:r w:rsidR="008545D7" w:rsidRPr="0058254E">
        <w:rPr>
          <w:rFonts w:ascii="Courier New" w:hAnsi="Courier New" w:cs="Courier New"/>
        </w:rPr>
        <w:t xml:space="preserve">à l’établissement </w:t>
      </w:r>
      <w:r w:rsidR="00335BFE">
        <w:rPr>
          <w:rFonts w:ascii="Courier New" w:hAnsi="Courier New" w:cs="Courier New"/>
        </w:rPr>
        <w:t xml:space="preserve">dans le respect des délais qui vous seront indiqués </w:t>
      </w:r>
      <w:r w:rsidR="00241133" w:rsidRPr="0058254E">
        <w:rPr>
          <w:rFonts w:ascii="Courier New" w:hAnsi="Courier New" w:cs="Courier New"/>
        </w:rPr>
        <w:t>pour</w:t>
      </w:r>
      <w:r w:rsidR="00335BFE">
        <w:rPr>
          <w:rFonts w:ascii="Courier New" w:hAnsi="Courier New" w:cs="Courier New"/>
        </w:rPr>
        <w:t xml:space="preserve"> l’année académique suivante. Il sera transmis</w:t>
      </w:r>
      <w:r w:rsidR="00241133" w:rsidRPr="0058254E">
        <w:rPr>
          <w:rFonts w:ascii="Courier New" w:hAnsi="Courier New" w:cs="Courier New"/>
        </w:rPr>
        <w:t xml:space="preserve"> par le responsable des relations intern</w:t>
      </w:r>
      <w:r w:rsidRPr="0058254E">
        <w:rPr>
          <w:rFonts w:ascii="Courier New" w:hAnsi="Courier New" w:cs="Courier New"/>
        </w:rPr>
        <w:t>ationales de</w:t>
      </w:r>
      <w:r w:rsidR="00241133" w:rsidRPr="0058254E">
        <w:rPr>
          <w:rFonts w:ascii="Courier New" w:hAnsi="Courier New" w:cs="Courier New"/>
        </w:rPr>
        <w:t xml:space="preserve"> </w:t>
      </w:r>
      <w:r w:rsidRPr="0058254E">
        <w:rPr>
          <w:rFonts w:ascii="Courier New" w:hAnsi="Courier New" w:cs="Courier New"/>
        </w:rPr>
        <w:t>l’</w:t>
      </w:r>
      <w:r w:rsidR="00241133" w:rsidRPr="0058254E">
        <w:rPr>
          <w:rFonts w:ascii="Courier New" w:hAnsi="Courier New" w:cs="Courier New"/>
        </w:rPr>
        <w:t>établissement d’origine.</w:t>
      </w:r>
    </w:p>
    <w:p w:rsidR="00241133" w:rsidRPr="0058254E" w:rsidRDefault="00241133" w:rsidP="00241133">
      <w:pPr>
        <w:contextualSpacing/>
        <w:rPr>
          <w:rFonts w:ascii="Courier New" w:hAnsi="Courier New" w:cs="Courier New"/>
        </w:rPr>
      </w:pPr>
      <w:r w:rsidRPr="0058254E">
        <w:rPr>
          <w:rFonts w:ascii="Courier New" w:hAnsi="Courier New" w:cs="Courier New"/>
        </w:rPr>
        <w:t xml:space="preserve">Tout dossier incomplet </w:t>
      </w:r>
      <w:r w:rsidR="008545D7" w:rsidRPr="0058254E">
        <w:rPr>
          <w:rFonts w:ascii="Courier New" w:hAnsi="Courier New" w:cs="Courier New"/>
        </w:rPr>
        <w:t xml:space="preserve">ou hors délai </w:t>
      </w:r>
      <w:r w:rsidRPr="0058254E">
        <w:rPr>
          <w:rFonts w:ascii="Courier New" w:hAnsi="Courier New" w:cs="Courier New"/>
        </w:rPr>
        <w:t>sera rejeté.</w:t>
      </w:r>
    </w:p>
    <w:p w:rsidR="007A113E" w:rsidRDefault="007A113E" w:rsidP="007A113E">
      <w:pPr>
        <w:contextualSpacing/>
        <w:rPr>
          <w:rFonts w:ascii="Courier New" w:hAnsi="Courier New" w:cs="Courier New"/>
          <w:sz w:val="32"/>
          <w:szCs w:val="32"/>
        </w:rPr>
      </w:pPr>
    </w:p>
    <w:p w:rsidR="0042240F" w:rsidRPr="0042240F" w:rsidRDefault="0042240F" w:rsidP="0042240F">
      <w:pPr>
        <w:spacing w:line="240" w:lineRule="auto"/>
        <w:rPr>
          <w:rFonts w:ascii="Courier New" w:hAnsi="Courier New" w:cs="Courier New"/>
        </w:rPr>
      </w:pPr>
    </w:p>
    <w:p w:rsidR="0042240F" w:rsidRPr="007B5F68" w:rsidRDefault="0042240F" w:rsidP="0042240F">
      <w:pPr>
        <w:pStyle w:val="Paragraphedeliste"/>
        <w:spacing w:line="240" w:lineRule="auto"/>
        <w:ind w:left="709"/>
        <w:rPr>
          <w:rFonts w:ascii="Courier New" w:hAnsi="Courier New" w:cs="Courier New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3"/>
        <w:gridCol w:w="4744"/>
      </w:tblGrid>
      <w:tr w:rsidR="007B5F68" w:rsidTr="0042240F">
        <w:tc>
          <w:tcPr>
            <w:tcW w:w="4743" w:type="dxa"/>
          </w:tcPr>
          <w:p w:rsidR="007B5F68" w:rsidRDefault="007B5F68" w:rsidP="007B5F68">
            <w:pPr>
              <w:pStyle w:val="Paragraphedeliste"/>
              <w:spacing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7B5F68" w:rsidRPr="007B5F68" w:rsidRDefault="007B5F68" w:rsidP="007B5F68">
            <w:pPr>
              <w:pStyle w:val="Paragraphedeliste"/>
              <w:spacing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7B5F68">
              <w:rPr>
                <w:rFonts w:ascii="Courier New" w:hAnsi="Courier New" w:cs="Courier New"/>
                <w:b/>
                <w:sz w:val="18"/>
                <w:szCs w:val="18"/>
              </w:rPr>
              <w:t xml:space="preserve">Contact : </w:t>
            </w:r>
          </w:p>
          <w:p w:rsidR="007B5F68" w:rsidRPr="007B5F68" w:rsidRDefault="007B5F68" w:rsidP="007B5F68">
            <w:pPr>
              <w:pStyle w:val="Paragraphedeliste"/>
              <w:spacing w:line="240" w:lineRule="auto"/>
              <w:rPr>
                <w:rFonts w:ascii="Courier New" w:hAnsi="Courier New" w:cs="Courier New"/>
                <w:sz w:val="18"/>
                <w:szCs w:val="18"/>
                <w:u w:val="single"/>
              </w:rPr>
            </w:pPr>
            <w:r w:rsidRPr="007B5F68">
              <w:rPr>
                <w:rFonts w:ascii="Courier New" w:hAnsi="Courier New" w:cs="Courier New"/>
                <w:sz w:val="18"/>
                <w:szCs w:val="18"/>
                <w:u w:val="single"/>
              </w:rPr>
              <w:t>CAMPUS CARAÏBEEN DES ARTS</w:t>
            </w:r>
          </w:p>
          <w:p w:rsidR="007B5F68" w:rsidRPr="007B5F68" w:rsidRDefault="007B5F68" w:rsidP="007B5F68">
            <w:pPr>
              <w:pStyle w:val="Paragraphedeliste"/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B5F68">
              <w:rPr>
                <w:rFonts w:ascii="Courier New" w:hAnsi="Courier New" w:cs="Courier New"/>
                <w:sz w:val="18"/>
                <w:szCs w:val="18"/>
              </w:rPr>
              <w:t>École supérieure d’art de Martinique</w:t>
            </w:r>
          </w:p>
          <w:p w:rsidR="007B5F68" w:rsidRPr="007B5F68" w:rsidRDefault="007B5F68" w:rsidP="007B5F68">
            <w:pPr>
              <w:pStyle w:val="Paragraphedeliste"/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B5F68">
              <w:rPr>
                <w:rFonts w:ascii="Courier New" w:hAnsi="Courier New" w:cs="Courier New"/>
                <w:sz w:val="18"/>
                <w:szCs w:val="18"/>
              </w:rPr>
              <w:t>Bureau des relations internationales</w:t>
            </w:r>
          </w:p>
          <w:p w:rsidR="007B5F68" w:rsidRPr="007B5F68" w:rsidRDefault="007B5F68" w:rsidP="007B5F68">
            <w:pPr>
              <w:pStyle w:val="Paragraphedeliste"/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B5F68">
              <w:rPr>
                <w:rFonts w:ascii="Courier New" w:hAnsi="Courier New" w:cs="Courier New"/>
                <w:sz w:val="18"/>
                <w:szCs w:val="18"/>
              </w:rPr>
              <w:t>10, rue des Artistes, Ermitage</w:t>
            </w:r>
          </w:p>
          <w:p w:rsidR="007B5F68" w:rsidRPr="007B5F68" w:rsidRDefault="007B5F68" w:rsidP="007B5F68">
            <w:pPr>
              <w:pStyle w:val="Paragraphedeliste"/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B5F68">
              <w:rPr>
                <w:rFonts w:ascii="Courier New" w:hAnsi="Courier New" w:cs="Courier New"/>
                <w:sz w:val="18"/>
                <w:szCs w:val="18"/>
              </w:rPr>
              <w:t>97200 Fort-de-France</w:t>
            </w:r>
          </w:p>
          <w:p w:rsidR="007B5F68" w:rsidRPr="007B5F68" w:rsidRDefault="007B5F68" w:rsidP="007B5F68">
            <w:pPr>
              <w:pStyle w:val="Paragraphedeliste"/>
              <w:spacing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7B5F68">
              <w:rPr>
                <w:rFonts w:ascii="Courier New" w:hAnsi="Courier New" w:cs="Courier New"/>
                <w:sz w:val="18"/>
                <w:szCs w:val="18"/>
              </w:rPr>
              <w:t>www.cca-martinique.com</w:t>
            </w:r>
          </w:p>
        </w:tc>
        <w:tc>
          <w:tcPr>
            <w:tcW w:w="4744" w:type="dxa"/>
          </w:tcPr>
          <w:p w:rsidR="007B5F68" w:rsidRPr="0042240F" w:rsidRDefault="007B5F68" w:rsidP="007B5F68">
            <w:pPr>
              <w:contextualSpacing/>
              <w:rPr>
                <w:rFonts w:ascii="Courier New" w:hAnsi="Courier New" w:cs="Courier New"/>
                <w:sz w:val="18"/>
                <w:szCs w:val="18"/>
              </w:rPr>
            </w:pPr>
          </w:p>
          <w:p w:rsidR="007B5F68" w:rsidRPr="0042240F" w:rsidRDefault="007B5F68" w:rsidP="007B5F68">
            <w:pPr>
              <w:contextualSpacing/>
              <w:rPr>
                <w:rFonts w:ascii="Courier New" w:hAnsi="Courier New" w:cs="Courier New"/>
                <w:sz w:val="18"/>
                <w:szCs w:val="18"/>
              </w:rPr>
            </w:pPr>
            <w:r w:rsidRPr="0042240F">
              <w:rPr>
                <w:rFonts w:ascii="Courier New" w:hAnsi="Courier New" w:cs="Courier New"/>
                <w:sz w:val="18"/>
                <w:szCs w:val="18"/>
              </w:rPr>
              <w:t>Relations internationales :</w:t>
            </w:r>
          </w:p>
          <w:p w:rsidR="007B5F68" w:rsidRPr="0042240F" w:rsidRDefault="007B5F68" w:rsidP="007B5F68">
            <w:pPr>
              <w:contextualSpacing/>
              <w:rPr>
                <w:rFonts w:ascii="Courier New" w:hAnsi="Courier New" w:cs="Courier New"/>
                <w:sz w:val="18"/>
                <w:szCs w:val="18"/>
              </w:rPr>
            </w:pPr>
            <w:r w:rsidRPr="0042240F">
              <w:rPr>
                <w:rFonts w:ascii="Courier New" w:hAnsi="Courier New" w:cs="Courier New"/>
                <w:sz w:val="18"/>
                <w:szCs w:val="18"/>
              </w:rPr>
              <w:t>Myrtha Marie-Joseph</w:t>
            </w:r>
          </w:p>
          <w:p w:rsidR="007B5F68" w:rsidRPr="0042240F" w:rsidRDefault="007B5F68" w:rsidP="007B5F68">
            <w:pPr>
              <w:contextualSpacing/>
              <w:rPr>
                <w:rFonts w:ascii="Courier New" w:hAnsi="Courier New" w:cs="Courier New"/>
                <w:sz w:val="18"/>
                <w:szCs w:val="18"/>
              </w:rPr>
            </w:pPr>
            <w:r w:rsidRPr="0042240F">
              <w:rPr>
                <w:rFonts w:ascii="Courier New" w:hAnsi="Courier New" w:cs="Courier New"/>
                <w:sz w:val="18"/>
                <w:szCs w:val="18"/>
              </w:rPr>
              <w:t>+596(0) 60 86 36</w:t>
            </w:r>
          </w:p>
          <w:p w:rsidR="007B5F68" w:rsidRPr="0042240F" w:rsidRDefault="00F9418E" w:rsidP="007B5F68">
            <w:pPr>
              <w:contextualSpacing/>
              <w:rPr>
                <w:rFonts w:ascii="Courier New" w:hAnsi="Courier New" w:cs="Courier New"/>
                <w:sz w:val="18"/>
                <w:szCs w:val="18"/>
              </w:rPr>
            </w:pPr>
            <w:hyperlink r:id="rId7" w:history="1">
              <w:r w:rsidR="007B5F68" w:rsidRPr="0042240F">
                <w:rPr>
                  <w:rStyle w:val="Lienhypertexte"/>
                  <w:rFonts w:ascii="Courier New" w:hAnsi="Courier New" w:cs="Courier New"/>
                  <w:color w:val="auto"/>
                  <w:sz w:val="18"/>
                  <w:szCs w:val="18"/>
                </w:rPr>
                <w:t>myrtha.mariejoseph@cca-martinique.com</w:t>
              </w:r>
            </w:hyperlink>
          </w:p>
          <w:p w:rsidR="007B5F68" w:rsidRPr="0042240F" w:rsidRDefault="007B5F68" w:rsidP="00DB61BC">
            <w:pPr>
              <w:contextualSpacing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</w:tr>
    </w:tbl>
    <w:p w:rsidR="00014059" w:rsidRPr="0042240F" w:rsidRDefault="00014059" w:rsidP="0042240F">
      <w:pPr>
        <w:tabs>
          <w:tab w:val="left" w:pos="5385"/>
        </w:tabs>
        <w:rPr>
          <w:rFonts w:ascii="Courier New" w:hAnsi="Courier New" w:cs="Courier New"/>
        </w:rPr>
      </w:pPr>
    </w:p>
    <w:sectPr w:rsidR="00014059" w:rsidRPr="0042240F" w:rsidSect="001F58F1">
      <w:headerReference w:type="default" r:id="rId8"/>
      <w:footerReference w:type="default" r:id="rId9"/>
      <w:pgSz w:w="11906" w:h="16838"/>
      <w:pgMar w:top="1417" w:right="1133" w:bottom="993" w:left="1276" w:header="708" w:footer="1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18E" w:rsidRDefault="00F9418E">
      <w:pPr>
        <w:spacing w:after="0" w:line="240" w:lineRule="auto"/>
      </w:pPr>
      <w:r>
        <w:separator/>
      </w:r>
    </w:p>
  </w:endnote>
  <w:endnote w:type="continuationSeparator" w:id="0">
    <w:p w:rsidR="00F9418E" w:rsidRDefault="00F94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dobe Caslon Pro">
    <w:panose1 w:val="0205050205050A020403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143" w:rsidRDefault="00057143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="00B56B79">
      <w:rPr>
        <w:noProof/>
      </w:rPr>
      <w:t>2</w:t>
    </w:r>
    <w:r>
      <w:fldChar w:fldCharType="end"/>
    </w:r>
    <w:r w:rsidR="0042240F">
      <w:t>/2</w:t>
    </w:r>
  </w:p>
  <w:p w:rsidR="005D62D9" w:rsidRDefault="005D62D9" w:rsidP="005D62D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18E" w:rsidRDefault="00F9418E">
      <w:pPr>
        <w:spacing w:after="0" w:line="240" w:lineRule="auto"/>
      </w:pPr>
      <w:r>
        <w:separator/>
      </w:r>
    </w:p>
  </w:footnote>
  <w:footnote w:type="continuationSeparator" w:id="0">
    <w:p w:rsidR="00F9418E" w:rsidRDefault="00F94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2D9" w:rsidRDefault="007410C1" w:rsidP="005D62D9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3489325</wp:posOffset>
              </wp:positionH>
              <wp:positionV relativeFrom="paragraph">
                <wp:posOffset>-15240</wp:posOffset>
              </wp:positionV>
              <wp:extent cx="2727325" cy="225425"/>
              <wp:effectExtent l="0" t="0" r="0" b="0"/>
              <wp:wrapNone/>
              <wp:docPr id="3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7325" cy="225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62D9" w:rsidRPr="00387A73" w:rsidRDefault="005D62D9" w:rsidP="005D62D9">
                          <w:pPr>
                            <w:spacing w:after="0"/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  <w:r w:rsidRPr="00387A73">
                            <w:rPr>
                              <w:sz w:val="16"/>
                              <w:szCs w:val="16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26" type="#_x0000_t202" style="position:absolute;margin-left:274.75pt;margin-top:-1.2pt;width:214.75pt;height:17.7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" filled="f" stroked="f">
              <v:textbox style="mso-fit-shape-to-text:t">
                <w:txbxContent>
                  <w:p w:rsidR="005D62D9" w:rsidRPr="00387A73" w:rsidRDefault="005D62D9" w:rsidP="005D62D9">
                    <w:pPr>
                      <w:spacing w:after="0"/>
                      <w:jc w:val="both"/>
                      <w:rPr>
                        <w:sz w:val="16"/>
                        <w:szCs w:val="16"/>
                      </w:rPr>
                    </w:pPr>
                    <w:r w:rsidRPr="00387A73">
                      <w:rPr>
                        <w:sz w:val="16"/>
                        <w:szCs w:val="16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 w:rsidRPr="004630B7">
      <w:rPr>
        <w:noProof/>
        <w:lang w:eastAsia="fr-FR"/>
      </w:rPr>
      <w:drawing>
        <wp:inline distT="0" distB="0" distL="0" distR="0">
          <wp:extent cx="1362075" cy="742950"/>
          <wp:effectExtent l="0" t="0" r="0" b="0"/>
          <wp:docPr id="1" name="Image 15" descr="D:\RCD NEXXOS\Documents and Settings\I.R.A.V.M\Mes documents\Logos\LOGO C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5" descr="D:\RCD NEXXOS\Documents and Settings\I.R.A.V.M\Mes documents\Logos\LOGO CC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D62D9">
      <w:t xml:space="preserve">                                            </w:t>
    </w:r>
    <w:r w:rsidR="005D62D9">
      <w:object w:dxaOrig="4322" w:dyaOrig="10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in;height:54.35pt">
          <v:imagedata r:id="rId2" o:title=""/>
        </v:shape>
        <o:OLEObject Type="Embed" ProgID="Photoshop.Image.55" ShapeID="_x0000_i1025" DrawAspect="Content" ObjectID="_1592373209" r:id="rId3">
          <o:FieldCodes>\s</o:FieldCodes>
        </o:OLEObject>
      </w:object>
    </w:r>
  </w:p>
  <w:p w:rsidR="005D62D9" w:rsidRPr="0003530A" w:rsidRDefault="007410C1" w:rsidP="005D62D9">
    <w:pPr>
      <w:pStyle w:val="En-tte"/>
      <w:rPr>
        <w:rFonts w:ascii="Adobe Caslon Pro" w:hAnsi="Adobe Caslon Pro"/>
        <w:b/>
        <w:caps/>
        <w:color w:val="4A442A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544195</wp:posOffset>
              </wp:positionH>
              <wp:positionV relativeFrom="paragraph">
                <wp:posOffset>144780</wp:posOffset>
              </wp:positionV>
              <wp:extent cx="902970" cy="243840"/>
              <wp:effectExtent l="0" t="0" r="0" b="0"/>
              <wp:wrapNone/>
              <wp:docPr id="2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2970" cy="243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62D9" w:rsidRPr="00212561" w:rsidRDefault="005D62D9">
                          <w:pPr>
                            <w:rPr>
                              <w:rFonts w:ascii="Adobe Caslon Pro" w:hAnsi="Adobe Caslon Pro"/>
                              <w:b/>
                              <w:i/>
                              <w:color w:val="4A442A"/>
                              <w:sz w:val="20"/>
                              <w:szCs w:val="20"/>
                            </w:rPr>
                          </w:pPr>
                          <w:r w:rsidRPr="00212561">
                            <w:rPr>
                              <w:rFonts w:ascii="Adobe Caslon Pro" w:hAnsi="Adobe Caslon Pro"/>
                              <w:b/>
                              <w:i/>
                              <w:color w:val="4A442A"/>
                              <w:sz w:val="20"/>
                              <w:szCs w:val="20"/>
                            </w:rPr>
                            <w:t>Pôle EIA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0" o:spid="_x0000_s1027" type="#_x0000_t202" style="position:absolute;margin-left:42.85pt;margin-top:11.4pt;width:71.1pt;height:19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" filled="f" stroked="f">
              <v:textbox>
                <w:txbxContent>
                  <w:p w:rsidR="005D62D9" w:rsidRPr="00212561" w:rsidRDefault="005D62D9">
                    <w:pPr>
                      <w:rPr>
                        <w:rFonts w:ascii="Adobe Caslon Pro" w:hAnsi="Adobe Caslon Pro"/>
                        <w:b/>
                        <w:i/>
                        <w:color w:val="4A442A"/>
                        <w:sz w:val="20"/>
                        <w:szCs w:val="20"/>
                      </w:rPr>
                    </w:pPr>
                    <w:r w:rsidRPr="00212561">
                      <w:rPr>
                        <w:rFonts w:ascii="Adobe Caslon Pro" w:hAnsi="Adobe Caslon Pro"/>
                        <w:b/>
                        <w:i/>
                        <w:color w:val="4A442A"/>
                        <w:sz w:val="20"/>
                        <w:szCs w:val="20"/>
                      </w:rPr>
                      <w:t>Pôle EIA</w:t>
                    </w:r>
                  </w:p>
                </w:txbxContent>
              </v:textbox>
            </v:shape>
          </w:pict>
        </mc:Fallback>
      </mc:AlternateContent>
    </w:r>
    <w:r w:rsidR="005D62D9" w:rsidRPr="0003530A">
      <w:rPr>
        <w:rFonts w:ascii="Adobe Caslon Pro" w:hAnsi="Adobe Caslon Pro"/>
        <w:b/>
        <w:caps/>
        <w:color w:val="4A442A"/>
      </w:rPr>
      <w:t>Campus caraïbéen des arts</w:t>
    </w:r>
  </w:p>
  <w:p w:rsidR="005D62D9" w:rsidRPr="0003530A" w:rsidRDefault="005D62D9" w:rsidP="005D62D9">
    <w:pPr>
      <w:pStyle w:val="En-tte"/>
      <w:jc w:val="both"/>
      <w:rPr>
        <w:b/>
        <w:i/>
        <w:sz w:val="20"/>
        <w:szCs w:val="20"/>
      </w:rPr>
    </w:pPr>
    <w:r>
      <w:rPr>
        <w:rFonts w:ascii="Adobe Caslon Pro" w:hAnsi="Adobe Caslon Pro"/>
        <w:b/>
        <w:i/>
        <w:sz w:val="20"/>
        <w:szCs w:val="20"/>
      </w:rPr>
      <w:t xml:space="preserve">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A3320"/>
    <w:multiLevelType w:val="hybridMultilevel"/>
    <w:tmpl w:val="2FE0EA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33EA2"/>
    <w:multiLevelType w:val="hybridMultilevel"/>
    <w:tmpl w:val="A348AB24"/>
    <w:lvl w:ilvl="0" w:tplc="B3C293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D6E0A"/>
    <w:multiLevelType w:val="hybridMultilevel"/>
    <w:tmpl w:val="AA5AED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0E3D5D"/>
    <w:multiLevelType w:val="hybridMultilevel"/>
    <w:tmpl w:val="D40675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5760E0"/>
    <w:multiLevelType w:val="hybridMultilevel"/>
    <w:tmpl w:val="8A707D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418"/>
    <w:rsid w:val="00014059"/>
    <w:rsid w:val="0003248B"/>
    <w:rsid w:val="00057143"/>
    <w:rsid w:val="00093E01"/>
    <w:rsid w:val="000A5B22"/>
    <w:rsid w:val="00144418"/>
    <w:rsid w:val="001A0A98"/>
    <w:rsid w:val="001E1017"/>
    <w:rsid w:val="001F58F1"/>
    <w:rsid w:val="001F595D"/>
    <w:rsid w:val="001F5ABE"/>
    <w:rsid w:val="002277F4"/>
    <w:rsid w:val="00241133"/>
    <w:rsid w:val="00251AFD"/>
    <w:rsid w:val="002764D0"/>
    <w:rsid w:val="00297260"/>
    <w:rsid w:val="002D3105"/>
    <w:rsid w:val="002F3448"/>
    <w:rsid w:val="00313D6F"/>
    <w:rsid w:val="00330C69"/>
    <w:rsid w:val="00335BFE"/>
    <w:rsid w:val="00417962"/>
    <w:rsid w:val="0042240F"/>
    <w:rsid w:val="00491201"/>
    <w:rsid w:val="004A0E33"/>
    <w:rsid w:val="004A21F8"/>
    <w:rsid w:val="005365D2"/>
    <w:rsid w:val="005505C4"/>
    <w:rsid w:val="005742A3"/>
    <w:rsid w:val="0058254E"/>
    <w:rsid w:val="00591587"/>
    <w:rsid w:val="005B4CF1"/>
    <w:rsid w:val="005D62D9"/>
    <w:rsid w:val="005E0E6F"/>
    <w:rsid w:val="00672272"/>
    <w:rsid w:val="006B0A3D"/>
    <w:rsid w:val="006C0468"/>
    <w:rsid w:val="007054CB"/>
    <w:rsid w:val="00723E3F"/>
    <w:rsid w:val="007364CA"/>
    <w:rsid w:val="007410C1"/>
    <w:rsid w:val="007670AF"/>
    <w:rsid w:val="00772FBF"/>
    <w:rsid w:val="00777D7F"/>
    <w:rsid w:val="007A113E"/>
    <w:rsid w:val="007B02A7"/>
    <w:rsid w:val="007B5F68"/>
    <w:rsid w:val="0084050A"/>
    <w:rsid w:val="008545D7"/>
    <w:rsid w:val="00856950"/>
    <w:rsid w:val="0085723B"/>
    <w:rsid w:val="00865073"/>
    <w:rsid w:val="008726A7"/>
    <w:rsid w:val="008825CF"/>
    <w:rsid w:val="008A32D6"/>
    <w:rsid w:val="008B2B13"/>
    <w:rsid w:val="008D21F5"/>
    <w:rsid w:val="00974232"/>
    <w:rsid w:val="0097542E"/>
    <w:rsid w:val="00995E22"/>
    <w:rsid w:val="009F463B"/>
    <w:rsid w:val="00A04902"/>
    <w:rsid w:val="00A243C2"/>
    <w:rsid w:val="00AA5326"/>
    <w:rsid w:val="00AB0951"/>
    <w:rsid w:val="00B32697"/>
    <w:rsid w:val="00B56B79"/>
    <w:rsid w:val="00B66B7B"/>
    <w:rsid w:val="00B7294D"/>
    <w:rsid w:val="00B91AC8"/>
    <w:rsid w:val="00BC3373"/>
    <w:rsid w:val="00BF26C0"/>
    <w:rsid w:val="00C3016B"/>
    <w:rsid w:val="00C3635D"/>
    <w:rsid w:val="00C5663E"/>
    <w:rsid w:val="00C932F0"/>
    <w:rsid w:val="00D53791"/>
    <w:rsid w:val="00DB61BC"/>
    <w:rsid w:val="00DF4A96"/>
    <w:rsid w:val="00E81FE4"/>
    <w:rsid w:val="00EE6201"/>
    <w:rsid w:val="00F9418E"/>
    <w:rsid w:val="00FA5E1E"/>
    <w:rsid w:val="00FD5D0C"/>
    <w:rsid w:val="00FF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F83443"/>
  <w15:chartTrackingRefBased/>
  <w15:docId w15:val="{C5F166BF-2F7B-49D7-89AA-EFDC5AC7B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44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rsid w:val="00144418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144418"/>
    <w:pPr>
      <w:pBdr>
        <w:top w:val="thinThickSmallGap" w:sz="24" w:space="1" w:color="622423"/>
      </w:pBd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PieddepageCar">
    <w:name w:val="Pied de page Car"/>
    <w:link w:val="Pieddepage"/>
    <w:uiPriority w:val="99"/>
    <w:rsid w:val="00144418"/>
    <w:rPr>
      <w:lang w:eastAsia="en-US"/>
    </w:rPr>
  </w:style>
  <w:style w:type="paragraph" w:styleId="Paragraphedeliste">
    <w:name w:val="List Paragraph"/>
    <w:basedOn w:val="Normal"/>
    <w:uiPriority w:val="34"/>
    <w:qFormat/>
    <w:rsid w:val="0003248B"/>
    <w:pPr>
      <w:spacing w:after="200" w:line="276" w:lineRule="auto"/>
      <w:ind w:left="720"/>
      <w:contextualSpacing/>
    </w:pPr>
  </w:style>
  <w:style w:type="character" w:styleId="Lienhypertexte">
    <w:name w:val="Hyperlink"/>
    <w:uiPriority w:val="99"/>
    <w:unhideWhenUsed/>
    <w:rsid w:val="00FA5E1E"/>
    <w:rPr>
      <w:color w:val="0563C1"/>
      <w:u w:val="single"/>
    </w:rPr>
  </w:style>
  <w:style w:type="table" w:styleId="Grilledutableau">
    <w:name w:val="Table Grid"/>
    <w:basedOn w:val="TableauNormal"/>
    <w:uiPriority w:val="39"/>
    <w:rsid w:val="00251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50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05C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yrtha.mariejoseph@cca-martiniqu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cca</Company>
  <LinksUpToDate>false</LinksUpToDate>
  <CharactersWithSpaces>2837</CharactersWithSpaces>
  <SharedDoc>false</SharedDoc>
  <HLinks>
    <vt:vector size="6" baseType="variant">
      <vt:variant>
        <vt:i4>3473431</vt:i4>
      </vt:variant>
      <vt:variant>
        <vt:i4>0</vt:i4>
      </vt:variant>
      <vt:variant>
        <vt:i4>0</vt:i4>
      </vt:variant>
      <vt:variant>
        <vt:i4>5</vt:i4>
      </vt:variant>
      <vt:variant>
        <vt:lpwstr>mailto:myrtha.mariejoseph@cca-martinique.com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PC43</dc:creator>
  <cp:keywords/>
  <dc:description/>
  <cp:lastModifiedBy>PC43</cp:lastModifiedBy>
  <cp:revision>2</cp:revision>
  <cp:lastPrinted>2018-02-06T20:22:00Z</cp:lastPrinted>
  <dcterms:created xsi:type="dcterms:W3CDTF">2018-07-06T13:07:00Z</dcterms:created>
  <dcterms:modified xsi:type="dcterms:W3CDTF">2018-07-06T13:07:00Z</dcterms:modified>
</cp:coreProperties>
</file>